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9E769" w14:textId="2DB48CFA" w:rsidR="006A51D4" w:rsidRPr="000A7DE1" w:rsidRDefault="00731FCA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A7DE1">
        <w:rPr>
          <w:rFonts w:ascii="Times New Roman" w:eastAsia="Times New Roman" w:hAnsi="Times New Roman" w:cs="Times New Roman"/>
          <w:b/>
          <w:sz w:val="28"/>
          <w:szCs w:val="28"/>
        </w:rPr>
        <w:t>Россияне оценят</w:t>
      </w:r>
      <w:r w:rsidR="006A51D4" w:rsidRPr="000A7DE1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 социальной сферы</w:t>
      </w:r>
      <w:r w:rsidR="007C2FBC" w:rsidRPr="000A7DE1">
        <w:rPr>
          <w:rFonts w:ascii="Times New Roman" w:eastAsia="Times New Roman" w:hAnsi="Times New Roman" w:cs="Times New Roman"/>
          <w:b/>
          <w:sz w:val="28"/>
          <w:szCs w:val="28"/>
        </w:rPr>
        <w:t xml:space="preserve"> через </w:t>
      </w:r>
      <w:r w:rsidR="007C2FBC" w:rsidRPr="000A7DE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C2FBC" w:rsidRPr="000A7DE1">
        <w:rPr>
          <w:rFonts w:ascii="Times New Roman" w:eastAsia="Times New Roman" w:hAnsi="Times New Roman" w:cs="Times New Roman"/>
          <w:b/>
          <w:sz w:val="28"/>
          <w:szCs w:val="28"/>
        </w:rPr>
        <w:t>Госуслуги</w:t>
      </w:r>
      <w:r w:rsidR="007C2FBC" w:rsidRPr="000A7DE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5C111CC" w14:textId="77777777" w:rsidR="00123148" w:rsidRPr="000A7DE1" w:rsidRDefault="00123148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A62375" w14:textId="63888D33" w:rsidR="00FF49AB" w:rsidRPr="000A7DE1" w:rsidRDefault="006A51D4" w:rsidP="00FF49A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В Росс</w:t>
      </w:r>
      <w:r w:rsidR="00C7325C" w:rsidRPr="000A7DE1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566DD6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2735" w:rsidRPr="000A7DE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566DD6" w:rsidRPr="000A7DE1">
        <w:rPr>
          <w:rFonts w:ascii="Times New Roman" w:eastAsia="Times New Roman" w:hAnsi="Times New Roman" w:cs="Times New Roman"/>
          <w:sz w:val="28"/>
          <w:szCs w:val="28"/>
        </w:rPr>
        <w:t>ходит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эксперимент по внедрению эффективной системы оценки услуг организаций социальной сферы.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Она разработана Минтрудом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>Минцифры</w:t>
      </w:r>
      <w:proofErr w:type="spellEnd"/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России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21FD5"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методической поддержке Агентства стратегических инициатив (АСИ) </w:t>
      </w:r>
      <w:r w:rsidR="00520224" w:rsidRPr="000A7DE1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решения Президента России. </w:t>
      </w:r>
      <w:r w:rsidR="00FF49AB" w:rsidRPr="000A7DE1">
        <w:rPr>
          <w:rFonts w:ascii="Times New Roman" w:eastAsia="Times New Roman" w:hAnsi="Times New Roman" w:cs="Times New Roman"/>
          <w:sz w:val="28"/>
          <w:szCs w:val="28"/>
        </w:rPr>
        <w:t xml:space="preserve">Эта система </w:t>
      </w:r>
      <w:r w:rsidR="00176FE3" w:rsidRPr="000A7DE1">
        <w:rPr>
          <w:rFonts w:ascii="Times New Roman" w:eastAsia="Times New Roman" w:hAnsi="Times New Roman" w:cs="Times New Roman"/>
          <w:sz w:val="28"/>
          <w:szCs w:val="28"/>
        </w:rPr>
        <w:t xml:space="preserve">позволит получить обратную связь об организации социальной сферы и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выяснить удовлетворенность граждан качеством дошкольного и школьного образования и медицинской помощи, проведения медико-социальной экспертизы, а также работы организаций физкультуры и спорта.</w:t>
      </w:r>
    </w:p>
    <w:p w14:paraId="3ED0020F" w14:textId="77777777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 2026 году оценка организаций проводится в пилотном режиме.</w:t>
      </w:r>
    </w:p>
    <w:p w14:paraId="24FDBB14" w14:textId="4CAF7113" w:rsidR="00742364" w:rsidRPr="000A7DE1" w:rsidRDefault="002A6276" w:rsidP="0074236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Россиянам</w:t>
      </w:r>
      <w:r w:rsidR="00EF79D8" w:rsidRPr="000A7DE1">
        <w:rPr>
          <w:rFonts w:ascii="Times New Roman" w:eastAsia="Times New Roman" w:hAnsi="Times New Roman" w:cs="Times New Roman"/>
          <w:sz w:val="28"/>
          <w:szCs w:val="28"/>
        </w:rPr>
        <w:t xml:space="preserve">, проживающим в регионах, участвующих в эксперименте,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предложат оценить удобство и качество оказания услуг организаций социальной сферы</w:t>
      </w:r>
      <w:r w:rsidR="00CB339E" w:rsidRPr="000A7DE1">
        <w:rPr>
          <w:rFonts w:ascii="Times New Roman" w:eastAsia="Times New Roman" w:hAnsi="Times New Roman" w:cs="Times New Roman"/>
          <w:sz w:val="28"/>
          <w:szCs w:val="28"/>
        </w:rPr>
        <w:t>, таких как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0DAB3458" w14:textId="3F290DA8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школы;</w:t>
      </w:r>
    </w:p>
    <w:p w14:paraId="7C03C604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детские сады;</w:t>
      </w:r>
    </w:p>
    <w:p w14:paraId="37D0948B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больницы и поликлиники;</w:t>
      </w:r>
    </w:p>
    <w:p w14:paraId="57DF7388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бюро медико-социальной экспертизы;</w:t>
      </w:r>
    </w:p>
    <w:p w14:paraId="32601CD9" w14:textId="77777777" w:rsidR="002A6276" w:rsidRPr="000A7DE1" w:rsidRDefault="002A6276" w:rsidP="00742364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спортивные учреждения.</w:t>
      </w:r>
    </w:p>
    <w:p w14:paraId="053D3C48" w14:textId="63838228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529E6" w14:textId="633735AC" w:rsidR="00CB339E" w:rsidRPr="000A7DE1" w:rsidRDefault="00CB339E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Каждый регион – участник эксперимента самостоятельно определяет типы организаций для проведения оценки.</w:t>
      </w:r>
    </w:p>
    <w:p w14:paraId="62E54723" w14:textId="23FF31F5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ражданин, обратившийся в эти организации,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сможет оценить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 доступность 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информаци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о деятельности организации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доброжелательность сотрудников, чистоту и комфорт помещений, </w:t>
      </w:r>
      <w:r w:rsidR="00EF79D8" w:rsidRPr="000A7DE1"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proofErr w:type="spellStart"/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="00742364" w:rsidRPr="000A7DE1">
        <w:rPr>
          <w:rFonts w:ascii="Times New Roman" w:eastAsia="Times New Roman" w:hAnsi="Times New Roman" w:cs="Times New Roman"/>
          <w:sz w:val="28"/>
          <w:szCs w:val="28"/>
        </w:rPr>
        <w:t xml:space="preserve"> среды</w:t>
      </w:r>
      <w:r w:rsidRPr="000A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ADD980" w14:textId="78B8F917" w:rsidR="00EF79D8" w:rsidRPr="000A7DE1" w:rsidRDefault="00EF79D8" w:rsidP="0012314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Пройти опрос смогут граждане, зарегистрированные на портале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. Уведомления о прохождении опроса будут приходить на электронную почту, указанную на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Госусугах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, в личный кабинет </w:t>
      </w:r>
      <w:proofErr w:type="spellStart"/>
      <w:r w:rsidRPr="000A7DE1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 и в мобильное приложение «Госуслуги».</w:t>
      </w:r>
    </w:p>
    <w:p w14:paraId="48B3CAFA" w14:textId="0950070B" w:rsidR="00EF79D8" w:rsidRPr="000A7DE1" w:rsidRDefault="00EF79D8" w:rsidP="00EF79D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0A7DE1">
        <w:rPr>
          <w:rFonts w:ascii="Times New Roman" w:eastAsia="Times New Roman" w:hAnsi="Times New Roman" w:cs="Times New Roman"/>
          <w:sz w:val="28"/>
          <w:szCs w:val="28"/>
        </w:rPr>
        <w:t xml:space="preserve">Опрос не займет много времени, но поможет выявить недостатки в деятельности организации и определить, какие улучшения требуются для повышения качества ее работы и улучшения качества оказываемых услуг. </w:t>
      </w:r>
    </w:p>
    <w:p w14:paraId="3F9BD56C" w14:textId="155185F8" w:rsidR="006A51D4" w:rsidRPr="000A7DE1" w:rsidRDefault="00EF79D8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sz w:val="28"/>
          <w:szCs w:val="28"/>
        </w:rPr>
        <w:t>«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>Внедрение принципов человекоцентричности в</w:t>
      </w:r>
      <w:r w:rsidR="00FF49AB" w:rsidRPr="000A7D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 xml:space="preserve">организациях социальной сферы – одна из важных задач Агентства стратегических инициатив. Работа </w:t>
      </w:r>
      <w:r w:rsidR="00FF49AB" w:rsidRPr="000A7DE1">
        <w:rPr>
          <w:rFonts w:ascii="Times New Roman" w:hAnsi="Times New Roman" w:cs="Times New Roman"/>
          <w:i/>
          <w:sz w:val="28"/>
          <w:szCs w:val="28"/>
        </w:rPr>
        <w:t xml:space="preserve">таких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t xml:space="preserve">организаций создает основу благополучия человека и дает уверенность жителям в завтрашнем дне. Запуск новой системы оценки качества – это серьезный шаг в комплексной работе по улучшению </w:t>
      </w:r>
      <w:r w:rsidR="006A51D4" w:rsidRPr="000A7DE1">
        <w:rPr>
          <w:rFonts w:ascii="Times New Roman" w:hAnsi="Times New Roman" w:cs="Times New Roman"/>
          <w:i/>
          <w:sz w:val="28"/>
          <w:szCs w:val="28"/>
        </w:rPr>
        <w:lastRenderedPageBreak/>
        <w:t>пользовательского пути, повышению комфорта и уровня коммуникаций</w:t>
      </w:r>
      <w:r w:rsidR="006A51D4" w:rsidRPr="000A7DE1">
        <w:rPr>
          <w:rFonts w:ascii="Times New Roman" w:hAnsi="Times New Roman" w:cs="Times New Roman"/>
          <w:sz w:val="28"/>
          <w:szCs w:val="28"/>
        </w:rPr>
        <w:t xml:space="preserve">», </w:t>
      </w:r>
      <w:r w:rsidR="00F32B8F" w:rsidRPr="000A7DE1">
        <w:rPr>
          <w:rFonts w:ascii="Times New Roman" w:hAnsi="Times New Roman" w:cs="Times New Roman"/>
          <w:i/>
          <w:sz w:val="28"/>
          <w:szCs w:val="28"/>
        </w:rPr>
        <w:t>–</w:t>
      </w:r>
      <w:r w:rsidR="006A51D4" w:rsidRPr="000A7DE1">
        <w:rPr>
          <w:rFonts w:ascii="Times New Roman" w:hAnsi="Times New Roman" w:cs="Times New Roman"/>
          <w:sz w:val="28"/>
          <w:szCs w:val="28"/>
        </w:rPr>
        <w:t xml:space="preserve"> отметила </w:t>
      </w:r>
      <w:r w:rsidR="00F32B8F" w:rsidRPr="000A7DE1">
        <w:rPr>
          <w:rFonts w:ascii="Times New Roman" w:hAnsi="Times New Roman" w:cs="Times New Roman"/>
          <w:sz w:val="28"/>
          <w:szCs w:val="28"/>
        </w:rPr>
        <w:t>генеральный директор АСИ</w:t>
      </w:r>
      <w:r w:rsidR="00F32B8F" w:rsidRPr="000A7D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1D4" w:rsidRPr="000A7DE1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="006A51D4" w:rsidRPr="000A7DE1">
        <w:rPr>
          <w:rFonts w:ascii="Times New Roman" w:hAnsi="Times New Roman" w:cs="Times New Roman"/>
          <w:b/>
          <w:sz w:val="28"/>
          <w:szCs w:val="28"/>
        </w:rPr>
        <w:t>Чупшев</w:t>
      </w:r>
      <w:r w:rsidR="00F32B8F" w:rsidRPr="000A7DE1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Pr="000A7DE1">
        <w:rPr>
          <w:rFonts w:ascii="Times New Roman" w:hAnsi="Times New Roman" w:cs="Times New Roman"/>
          <w:sz w:val="28"/>
          <w:szCs w:val="28"/>
        </w:rPr>
        <w:t>.</w:t>
      </w:r>
    </w:p>
    <w:p w14:paraId="738D4066" w14:textId="4227A9A0" w:rsidR="00EF79D8" w:rsidRPr="000A7DE1" w:rsidRDefault="00EF79D8" w:rsidP="00EF79D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Результаты оценки организации будут доступны руководству организации, а также федеральным и региональным органам исполнительной власти и будут использоваться для принятия мер по улучшению работы организаций и повышения качества предоставляемых ими услуг.</w:t>
      </w:r>
    </w:p>
    <w:p w14:paraId="648A4F7F" w14:textId="775269C2" w:rsidR="003A3918" w:rsidRPr="000A7DE1" w:rsidRDefault="003A3918" w:rsidP="002A627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ED40892" w14:textId="77777777" w:rsidR="002A6276" w:rsidRPr="000A7DE1" w:rsidRDefault="002A6276" w:rsidP="002A627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 эксперименте участвуют 30 регионов:</w:t>
      </w:r>
    </w:p>
    <w:p w14:paraId="2759D6F5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Белгородская область</w:t>
      </w:r>
    </w:p>
    <w:p w14:paraId="3C9829AE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Владимирская область</w:t>
      </w:r>
    </w:p>
    <w:p w14:paraId="3483C64A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Вологодская область</w:t>
      </w:r>
    </w:p>
    <w:p w14:paraId="3E5AC2B3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Воронежская область</w:t>
      </w:r>
    </w:p>
    <w:p w14:paraId="3AEC213F" w14:textId="77777777" w:rsidR="002A6276" w:rsidRPr="000A7DE1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7DE1">
        <w:rPr>
          <w:rFonts w:ascii="Times New Roman" w:hAnsi="Times New Roman" w:cs="Times New Roman"/>
          <w:sz w:val="28"/>
          <w:szCs w:val="28"/>
        </w:rPr>
        <w:t>Забайкальский край</w:t>
      </w:r>
    </w:p>
    <w:p w14:paraId="0FC44E06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Калининградская область</w:t>
      </w:r>
    </w:p>
    <w:p w14:paraId="78F1F16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</w:p>
    <w:p w14:paraId="74C5EEBA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Карачаево-Черкесская Республика</w:t>
      </w:r>
    </w:p>
    <w:p w14:paraId="68644357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Кемеровская область – Кузбасс </w:t>
      </w:r>
    </w:p>
    <w:p w14:paraId="69783E7D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Кировская область </w:t>
      </w:r>
    </w:p>
    <w:p w14:paraId="4502321A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Ленинградская область</w:t>
      </w:r>
    </w:p>
    <w:p w14:paraId="0048F07B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Липецкая область</w:t>
      </w:r>
    </w:p>
    <w:p w14:paraId="093E5AC8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Мурманская область</w:t>
      </w:r>
    </w:p>
    <w:p w14:paraId="382D51B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14:paraId="3DA3F3D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Новосибирская область </w:t>
      </w:r>
    </w:p>
    <w:p w14:paraId="55CF70E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Пермский край</w:t>
      </w:r>
    </w:p>
    <w:p w14:paraId="122A2A6D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Приморский край</w:t>
      </w:r>
    </w:p>
    <w:p w14:paraId="76AA6465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Алтай</w:t>
      </w:r>
    </w:p>
    <w:p w14:paraId="01DA7DD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Коми</w:t>
      </w:r>
    </w:p>
    <w:p w14:paraId="361B54D6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Крым</w:t>
      </w:r>
    </w:p>
    <w:p w14:paraId="51926F8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Республика Саха (Якутия)</w:t>
      </w:r>
    </w:p>
    <w:p w14:paraId="79CCAFE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Республика Татарстан </w:t>
      </w:r>
    </w:p>
    <w:p w14:paraId="3C863845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Рязанская область </w:t>
      </w:r>
    </w:p>
    <w:p w14:paraId="04297DD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46CC9118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Сахалинская область </w:t>
      </w:r>
    </w:p>
    <w:p w14:paraId="30E71B37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14:paraId="2D0BCA20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Севастополь </w:t>
      </w:r>
    </w:p>
    <w:p w14:paraId="3855E97E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52EB65A2" w14:textId="77777777" w:rsidR="002A6276" w:rsidRPr="00123148" w:rsidRDefault="002A6276" w:rsidP="002A6276">
      <w:pPr>
        <w:pStyle w:val="a7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23148">
        <w:rPr>
          <w:rFonts w:ascii="Times New Roman" w:hAnsi="Times New Roman" w:cs="Times New Roman"/>
          <w:sz w:val="28"/>
          <w:szCs w:val="28"/>
        </w:rPr>
        <w:t xml:space="preserve">Ульяновская область </w:t>
      </w:r>
    </w:p>
    <w:p w14:paraId="29189E58" w14:textId="474A81AC" w:rsidR="003A3918" w:rsidRPr="00CB339E" w:rsidRDefault="002A6276" w:rsidP="0025029D">
      <w:pPr>
        <w:pStyle w:val="a7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39E">
        <w:rPr>
          <w:rFonts w:ascii="Times New Roman" w:hAnsi="Times New Roman" w:cs="Times New Roman"/>
          <w:sz w:val="28"/>
          <w:szCs w:val="28"/>
        </w:rPr>
        <w:t>Хабаровский край</w:t>
      </w:r>
    </w:p>
    <w:sectPr w:rsidR="003A3918" w:rsidRPr="00CB339E" w:rsidSect="00FA1C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1625D" w14:textId="77777777" w:rsidR="00040158" w:rsidRDefault="00040158" w:rsidP="00FA1CC6">
      <w:pPr>
        <w:spacing w:after="0" w:line="240" w:lineRule="auto"/>
      </w:pPr>
      <w:r>
        <w:separator/>
      </w:r>
    </w:p>
  </w:endnote>
  <w:endnote w:type="continuationSeparator" w:id="0">
    <w:p w14:paraId="29C1950D" w14:textId="77777777" w:rsidR="00040158" w:rsidRDefault="00040158" w:rsidP="00FA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619C9" w14:textId="77777777" w:rsidR="00040158" w:rsidRDefault="00040158" w:rsidP="00FA1CC6">
      <w:pPr>
        <w:spacing w:after="0" w:line="240" w:lineRule="auto"/>
      </w:pPr>
      <w:r>
        <w:separator/>
      </w:r>
    </w:p>
  </w:footnote>
  <w:footnote w:type="continuationSeparator" w:id="0">
    <w:p w14:paraId="5BD06075" w14:textId="77777777" w:rsidR="00040158" w:rsidRDefault="00040158" w:rsidP="00FA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428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5464051" w14:textId="43B08735" w:rsidR="00FA1CC6" w:rsidRPr="00FA1CC6" w:rsidRDefault="00FA1CC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A1C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1C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1C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6A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1C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4E5BB3" w14:textId="77777777" w:rsidR="00FA1CC6" w:rsidRDefault="00FA1C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96D51"/>
    <w:multiLevelType w:val="hybridMultilevel"/>
    <w:tmpl w:val="29B6A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52A93"/>
    <w:multiLevelType w:val="hybridMultilevel"/>
    <w:tmpl w:val="81205128"/>
    <w:lvl w:ilvl="0" w:tplc="6F769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941AAC"/>
    <w:multiLevelType w:val="hybridMultilevel"/>
    <w:tmpl w:val="9536C3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0"/>
    <w:rsid w:val="00040158"/>
    <w:rsid w:val="00085D81"/>
    <w:rsid w:val="000A7DE1"/>
    <w:rsid w:val="00123148"/>
    <w:rsid w:val="00176FE3"/>
    <w:rsid w:val="001B3F9B"/>
    <w:rsid w:val="001C03C3"/>
    <w:rsid w:val="00234DD8"/>
    <w:rsid w:val="0023642A"/>
    <w:rsid w:val="002612B9"/>
    <w:rsid w:val="002A425C"/>
    <w:rsid w:val="002A6276"/>
    <w:rsid w:val="002F50D9"/>
    <w:rsid w:val="00375D2A"/>
    <w:rsid w:val="00390FB1"/>
    <w:rsid w:val="003A3918"/>
    <w:rsid w:val="003D10E2"/>
    <w:rsid w:val="003F1729"/>
    <w:rsid w:val="004D4BE8"/>
    <w:rsid w:val="00520224"/>
    <w:rsid w:val="005374AA"/>
    <w:rsid w:val="00545F0E"/>
    <w:rsid w:val="00551AA2"/>
    <w:rsid w:val="00566DD6"/>
    <w:rsid w:val="005C6AD5"/>
    <w:rsid w:val="0061463C"/>
    <w:rsid w:val="0066146D"/>
    <w:rsid w:val="006A51D4"/>
    <w:rsid w:val="006D0D6A"/>
    <w:rsid w:val="006F783A"/>
    <w:rsid w:val="00731FCA"/>
    <w:rsid w:val="00742364"/>
    <w:rsid w:val="00762040"/>
    <w:rsid w:val="007C2FBC"/>
    <w:rsid w:val="00856610"/>
    <w:rsid w:val="00A331B9"/>
    <w:rsid w:val="00AD03DD"/>
    <w:rsid w:val="00B157A3"/>
    <w:rsid w:val="00B56408"/>
    <w:rsid w:val="00C50081"/>
    <w:rsid w:val="00C65898"/>
    <w:rsid w:val="00C7325C"/>
    <w:rsid w:val="00C90190"/>
    <w:rsid w:val="00CB339E"/>
    <w:rsid w:val="00CC2046"/>
    <w:rsid w:val="00CC31A6"/>
    <w:rsid w:val="00D64945"/>
    <w:rsid w:val="00D8369E"/>
    <w:rsid w:val="00D94779"/>
    <w:rsid w:val="00E21FD5"/>
    <w:rsid w:val="00E61675"/>
    <w:rsid w:val="00EF79D8"/>
    <w:rsid w:val="00F32B8F"/>
    <w:rsid w:val="00FA1CC6"/>
    <w:rsid w:val="00FC2735"/>
    <w:rsid w:val="00FF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ADEC"/>
  <w15:chartTrackingRefBased/>
  <w15:docId w15:val="{EFC17D7A-466E-456E-A470-C1478122A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D4"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6A51D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A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1CC6"/>
  </w:style>
  <w:style w:type="paragraph" w:styleId="aa">
    <w:name w:val="footer"/>
    <w:basedOn w:val="a"/>
    <w:link w:val="ab"/>
    <w:unhideWhenUsed/>
    <w:rsid w:val="00FA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A1CC6"/>
  </w:style>
  <w:style w:type="character" w:styleId="ac">
    <w:name w:val="annotation reference"/>
    <w:basedOn w:val="a0"/>
    <w:semiHidden/>
    <w:unhideWhenUsed/>
    <w:rsid w:val="00375D2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75D2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75D2A"/>
    <w:rPr>
      <w:sz w:val="20"/>
      <w:szCs w:val="20"/>
    </w:rPr>
  </w:style>
  <w:style w:type="paragraph" w:styleId="af">
    <w:name w:val="annotation subject"/>
    <w:basedOn w:val="ad"/>
    <w:next w:val="ad"/>
    <w:link w:val="af0"/>
    <w:semiHidden/>
    <w:unhideWhenUsed/>
    <w:rsid w:val="00375D2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75D2A"/>
    <w:rPr>
      <w:b/>
      <w:bCs/>
      <w:sz w:val="20"/>
      <w:szCs w:val="20"/>
    </w:rPr>
  </w:style>
  <w:style w:type="paragraph" w:styleId="af1">
    <w:name w:val="Balloon Text"/>
    <w:basedOn w:val="a"/>
    <w:link w:val="af2"/>
    <w:semiHidden/>
    <w:unhideWhenUsed/>
    <w:rsid w:val="00375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375D2A"/>
    <w:rPr>
      <w:rFonts w:ascii="Segoe UI" w:hAnsi="Segoe UI" w:cs="Segoe UI"/>
      <w:sz w:val="18"/>
      <w:szCs w:val="18"/>
    </w:rPr>
  </w:style>
  <w:style w:type="paragraph" w:styleId="af3">
    <w:name w:val="Revision"/>
    <w:hidden/>
    <w:semiHidden/>
    <w:rsid w:val="00375D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Паршакова Алиса Олеговна</dc:creator>
  <cp:keywords/>
  <dc:description/>
  <cp:lastModifiedBy>Савченкова Олеся Александровна</cp:lastModifiedBy>
  <cp:revision>2</cp:revision>
  <dcterms:created xsi:type="dcterms:W3CDTF">2026-05-07T13:13:00Z</dcterms:created>
  <dcterms:modified xsi:type="dcterms:W3CDTF">2026-05-07T13:13:00Z</dcterms:modified>
</cp:coreProperties>
</file>