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C9" w:rsidRDefault="00004AC9" w:rsidP="00004AC9">
      <w:pPr>
        <w:pStyle w:val="a5"/>
      </w:pPr>
      <w:r>
        <w:t>Акт</w:t>
      </w:r>
      <w:r>
        <w:rPr>
          <w:spacing w:val="-12"/>
        </w:rPr>
        <w:t xml:space="preserve"> </w:t>
      </w:r>
      <w:r w:rsidR="003B3C8B">
        <w:rPr>
          <w:spacing w:val="-5"/>
        </w:rPr>
        <w:t>№ 6</w:t>
      </w:r>
    </w:p>
    <w:p w:rsidR="00004AC9" w:rsidRDefault="00004AC9" w:rsidP="00004AC9">
      <w:pPr>
        <w:pStyle w:val="a3"/>
        <w:spacing w:before="1" w:line="242" w:lineRule="auto"/>
        <w:ind w:left="1149" w:right="1646"/>
        <w:jc w:val="center"/>
      </w:pPr>
      <w:r>
        <w:t>по</w:t>
      </w:r>
      <w:r>
        <w:rPr>
          <w:spacing w:val="-15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родительского</w:t>
      </w:r>
      <w:r>
        <w:rPr>
          <w:spacing w:val="-10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в МБОУ «СШ № 6» г. Смоленска</w:t>
      </w:r>
    </w:p>
    <w:p w:rsidR="00004AC9" w:rsidRDefault="00004AC9" w:rsidP="00004AC9">
      <w:pPr>
        <w:pStyle w:val="a3"/>
        <w:spacing w:before="10"/>
        <w:jc w:val="left"/>
        <w:rPr>
          <w:sz w:val="26"/>
        </w:rPr>
      </w:pPr>
    </w:p>
    <w:p w:rsidR="00004AC9" w:rsidRDefault="003B3C8B" w:rsidP="00004AC9">
      <w:pPr>
        <w:pStyle w:val="a3"/>
        <w:ind w:left="201"/>
        <w:jc w:val="left"/>
      </w:pPr>
      <w:r>
        <w:rPr>
          <w:spacing w:val="-2"/>
        </w:rPr>
        <w:t>27</w:t>
      </w:r>
      <w:r w:rsidR="00004AC9">
        <w:rPr>
          <w:spacing w:val="-2"/>
        </w:rPr>
        <w:t>.</w:t>
      </w:r>
      <w:r>
        <w:rPr>
          <w:spacing w:val="-2"/>
        </w:rPr>
        <w:t>11</w:t>
      </w:r>
      <w:r w:rsidR="00004AC9">
        <w:rPr>
          <w:spacing w:val="-2"/>
        </w:rPr>
        <w:t>.202</w:t>
      </w:r>
      <w:r>
        <w:rPr>
          <w:spacing w:val="-2"/>
        </w:rPr>
        <w:t>4</w:t>
      </w:r>
      <w:r w:rsidR="00004AC9">
        <w:rPr>
          <w:spacing w:val="2"/>
        </w:rPr>
        <w:t xml:space="preserve"> </w:t>
      </w:r>
      <w:r w:rsidR="00004AC9">
        <w:rPr>
          <w:spacing w:val="-5"/>
        </w:rPr>
        <w:t>г.</w:t>
      </w:r>
    </w:p>
    <w:p w:rsidR="00004AC9" w:rsidRDefault="00004AC9" w:rsidP="00004AC9">
      <w:pPr>
        <w:pStyle w:val="a3"/>
        <w:ind w:left="193"/>
        <w:jc w:val="left"/>
      </w:pPr>
      <w:r>
        <w:t>Время:</w:t>
      </w:r>
      <w:r>
        <w:rPr>
          <w:spacing w:val="-1"/>
        </w:rPr>
        <w:t xml:space="preserve"> </w:t>
      </w:r>
      <w:r w:rsidR="003B3C8B">
        <w:rPr>
          <w:spacing w:val="-2"/>
        </w:rPr>
        <w:t>12</w:t>
      </w:r>
      <w:r>
        <w:rPr>
          <w:spacing w:val="-2"/>
        </w:rPr>
        <w:t>.15</w:t>
      </w:r>
    </w:p>
    <w:p w:rsidR="00004AC9" w:rsidRDefault="00004AC9" w:rsidP="00004AC9">
      <w:pPr>
        <w:pStyle w:val="a3"/>
        <w:spacing w:before="11"/>
        <w:jc w:val="left"/>
      </w:pPr>
    </w:p>
    <w:p w:rsidR="00004AC9" w:rsidRDefault="00004AC9" w:rsidP="00004AC9">
      <w:pPr>
        <w:pStyle w:val="a3"/>
        <w:spacing w:line="237" w:lineRule="auto"/>
        <w:ind w:left="193" w:right="208" w:firstLine="296"/>
      </w:pPr>
      <w:r>
        <w:t>Цель проведения общественного контроля предоставление горячего питания школьникам в МБОУ «СШ № 6» , организация го</w:t>
      </w:r>
      <w:r w:rsidR="00BC4107">
        <w:t xml:space="preserve">рячего питания </w:t>
      </w:r>
      <w:proofErr w:type="gramStart"/>
      <w:r w:rsidR="00BC4107">
        <w:t>школьном</w:t>
      </w:r>
      <w:proofErr w:type="gramEnd"/>
      <w:r w:rsidR="00BC4107">
        <w:t xml:space="preserve"> буфете-раздаточной</w:t>
      </w:r>
      <w:r>
        <w:t>.</w:t>
      </w:r>
    </w:p>
    <w:p w:rsidR="00004AC9" w:rsidRDefault="00004AC9" w:rsidP="00004AC9">
      <w:pPr>
        <w:pStyle w:val="a3"/>
        <w:spacing w:before="1"/>
        <w:jc w:val="left"/>
      </w:pPr>
    </w:p>
    <w:p w:rsidR="00004AC9" w:rsidRDefault="00004AC9" w:rsidP="00004AC9">
      <w:pPr>
        <w:pStyle w:val="a3"/>
        <w:ind w:left="193" w:right="1622"/>
        <w:jc w:val="left"/>
      </w:pPr>
      <w:r>
        <w:t>Мы,</w:t>
      </w:r>
      <w:r>
        <w:rPr>
          <w:spacing w:val="-9"/>
        </w:rPr>
        <w:t xml:space="preserve"> </w:t>
      </w:r>
      <w:r>
        <w:t>члены</w:t>
      </w:r>
      <w:r>
        <w:rPr>
          <w:spacing w:val="-17"/>
        </w:rPr>
        <w:t xml:space="preserve"> </w:t>
      </w:r>
      <w:r>
        <w:t>комиссии</w:t>
      </w:r>
      <w:r>
        <w:rPr>
          <w:spacing w:val="-17"/>
        </w:rPr>
        <w:t xml:space="preserve"> </w:t>
      </w:r>
      <w:r>
        <w:t>родительского</w:t>
      </w:r>
      <w:r>
        <w:rPr>
          <w:spacing w:val="-9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питанию: Козлова Н.Е.</w:t>
      </w:r>
    </w:p>
    <w:p w:rsidR="00004AC9" w:rsidRDefault="003B3C8B" w:rsidP="00004AC9">
      <w:pPr>
        <w:pStyle w:val="a3"/>
        <w:spacing w:before="7" w:line="237" w:lineRule="auto"/>
        <w:ind w:left="188" w:right="6886" w:firstLine="5"/>
        <w:jc w:val="left"/>
      </w:pPr>
      <w:r>
        <w:t>Быкова С.И.</w:t>
      </w:r>
    </w:p>
    <w:p w:rsidR="00004AC9" w:rsidRDefault="00004AC9" w:rsidP="00004AC9">
      <w:pPr>
        <w:pStyle w:val="a3"/>
        <w:spacing w:before="7" w:line="237" w:lineRule="auto"/>
        <w:ind w:left="188" w:right="6886" w:firstLine="5"/>
        <w:jc w:val="left"/>
      </w:pPr>
      <w:proofErr w:type="spellStart"/>
      <w:r>
        <w:t>Минченкова</w:t>
      </w:r>
      <w:proofErr w:type="spellEnd"/>
      <w:r>
        <w:t xml:space="preserve"> С.В.</w:t>
      </w:r>
    </w:p>
    <w:p w:rsidR="00004AC9" w:rsidRDefault="00004AC9" w:rsidP="00004AC9">
      <w:pPr>
        <w:pStyle w:val="a3"/>
        <w:spacing w:before="13"/>
        <w:ind w:left="201" w:hanging="4"/>
        <w:jc w:val="left"/>
      </w:pPr>
      <w:r>
        <w:t>составили настоящий акт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 что был проведен</w:t>
      </w:r>
      <w:r>
        <w:rPr>
          <w:spacing w:val="-7"/>
        </w:rPr>
        <w:t xml:space="preserve"> </w:t>
      </w:r>
      <w:r>
        <w:t>родительский контроль по организации горячего п</w:t>
      </w:r>
      <w:r w:rsidR="00BC4107">
        <w:t xml:space="preserve">итания школьном </w:t>
      </w:r>
      <w:proofErr w:type="gramStart"/>
      <w:r w:rsidR="00BC4107">
        <w:t>буфете-раздаточной</w:t>
      </w:r>
      <w:proofErr w:type="gramEnd"/>
      <w:r w:rsidR="00BC4107">
        <w:t xml:space="preserve"> </w:t>
      </w:r>
      <w:r>
        <w:t xml:space="preserve"> МБОУ «СШ № 6».</w:t>
      </w:r>
    </w:p>
    <w:p w:rsidR="00004AC9" w:rsidRDefault="00004AC9" w:rsidP="00004AC9">
      <w:pPr>
        <w:pStyle w:val="a3"/>
        <w:spacing w:before="10"/>
        <w:jc w:val="left"/>
        <w:rPr>
          <w:sz w:val="27"/>
        </w:rPr>
      </w:pPr>
    </w:p>
    <w:p w:rsidR="00004AC9" w:rsidRDefault="00004AC9" w:rsidP="003B3C8B">
      <w:pPr>
        <w:pStyle w:val="a3"/>
        <w:tabs>
          <w:tab w:val="right" w:pos="9355"/>
        </w:tabs>
        <w:spacing w:before="1"/>
        <w:ind w:left="193"/>
      </w:pPr>
      <w:r>
        <w:t>На</w:t>
      </w:r>
      <w:r>
        <w:rPr>
          <w:spacing w:val="-11"/>
        </w:rPr>
        <w:t xml:space="preserve"> </w:t>
      </w:r>
      <w:r>
        <w:t>момент</w:t>
      </w:r>
      <w:r>
        <w:rPr>
          <w:spacing w:val="-11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rPr>
          <w:spacing w:val="-2"/>
        </w:rPr>
        <w:t>установлено:</w:t>
      </w:r>
      <w:r w:rsidR="003B3C8B">
        <w:rPr>
          <w:spacing w:val="-2"/>
        </w:rPr>
        <w:tab/>
        <w:t xml:space="preserve"> </w:t>
      </w:r>
    </w:p>
    <w:p w:rsidR="00004AC9" w:rsidRDefault="00004AC9" w:rsidP="00004AC9">
      <w:pPr>
        <w:pStyle w:val="a7"/>
        <w:numPr>
          <w:ilvl w:val="0"/>
          <w:numId w:val="1"/>
        </w:numPr>
        <w:tabs>
          <w:tab w:val="left" w:pos="913"/>
        </w:tabs>
        <w:spacing w:before="2" w:line="237" w:lineRule="auto"/>
        <w:ind w:right="117" w:firstLine="0"/>
        <w:rPr>
          <w:sz w:val="28"/>
        </w:rPr>
      </w:pPr>
      <w:r>
        <w:rPr>
          <w:sz w:val="28"/>
        </w:rPr>
        <w:t>горячее питание</w:t>
      </w:r>
      <w:r w:rsidR="003B3C8B">
        <w:rPr>
          <w:sz w:val="28"/>
        </w:rPr>
        <w:t xml:space="preserve"> </w:t>
      </w:r>
      <w:proofErr w:type="gramStart"/>
      <w:r w:rsidR="003B3C8B">
        <w:rPr>
          <w:sz w:val="28"/>
        </w:rPr>
        <w:t>–о</w:t>
      </w:r>
      <w:proofErr w:type="gramEnd"/>
      <w:r w:rsidR="003B3C8B">
        <w:rPr>
          <w:sz w:val="28"/>
        </w:rPr>
        <w:t xml:space="preserve">беды </w:t>
      </w:r>
      <w:r>
        <w:rPr>
          <w:sz w:val="28"/>
        </w:rPr>
        <w:t>предоставляетс</w:t>
      </w:r>
      <w:r w:rsidR="003B3C8B">
        <w:rPr>
          <w:sz w:val="28"/>
        </w:rPr>
        <w:t>я всем обучающимся школы с 1- 11класс;</w:t>
      </w:r>
    </w:p>
    <w:p w:rsidR="00004AC9" w:rsidRDefault="00004AC9" w:rsidP="00004AC9">
      <w:pPr>
        <w:pStyle w:val="a7"/>
        <w:numPr>
          <w:ilvl w:val="0"/>
          <w:numId w:val="1"/>
        </w:numPr>
        <w:tabs>
          <w:tab w:val="left" w:pos="913"/>
        </w:tabs>
        <w:spacing w:before="11" w:line="235" w:lineRule="auto"/>
        <w:ind w:left="188" w:right="119" w:firstLine="10"/>
        <w:rPr>
          <w:sz w:val="28"/>
        </w:rPr>
      </w:pPr>
      <w:r>
        <w:rPr>
          <w:sz w:val="28"/>
        </w:rPr>
        <w:t>столы в обеденном зале чистые,</w:t>
      </w:r>
      <w:r w:rsidR="00BC4107">
        <w:rPr>
          <w:sz w:val="28"/>
        </w:rPr>
        <w:t xml:space="preserve"> санитарное состояние буфет</w:t>
      </w:r>
      <w:proofErr w:type="gramStart"/>
      <w:r w:rsidR="00BC4107">
        <w:rPr>
          <w:sz w:val="28"/>
        </w:rPr>
        <w:t>а-</w:t>
      </w:r>
      <w:proofErr w:type="gramEnd"/>
      <w:r w:rsidR="00BC4107">
        <w:rPr>
          <w:sz w:val="28"/>
        </w:rPr>
        <w:t xml:space="preserve"> раздаточной </w:t>
      </w:r>
      <w:r>
        <w:rPr>
          <w:spacing w:val="-2"/>
          <w:sz w:val="28"/>
        </w:rPr>
        <w:t>удовлетворительное;</w:t>
      </w:r>
    </w:p>
    <w:p w:rsidR="00004AC9" w:rsidRDefault="00004AC9" w:rsidP="00004AC9">
      <w:pPr>
        <w:pStyle w:val="a3"/>
        <w:spacing w:before="2" w:line="321" w:lineRule="exact"/>
        <w:ind w:left="105"/>
      </w:pPr>
      <w:r>
        <w:t>;•</w:t>
      </w:r>
      <w:r>
        <w:rPr>
          <w:spacing w:val="49"/>
        </w:rPr>
        <w:t xml:space="preserve">  </w:t>
      </w:r>
      <w:r>
        <w:t>висит</w:t>
      </w:r>
      <w:r>
        <w:rPr>
          <w:spacing w:val="-3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столовой</w:t>
      </w:r>
      <w:r>
        <w:rPr>
          <w:spacing w:val="-4"/>
        </w:rPr>
        <w:t xml:space="preserve"> </w:t>
      </w:r>
      <w:r>
        <w:rPr>
          <w:spacing w:val="-2"/>
        </w:rPr>
        <w:t>учащимися;</w:t>
      </w:r>
    </w:p>
    <w:p w:rsidR="00004AC9" w:rsidRDefault="00004AC9" w:rsidP="00004AC9">
      <w:pPr>
        <w:pStyle w:val="a7"/>
        <w:numPr>
          <w:ilvl w:val="1"/>
          <w:numId w:val="1"/>
        </w:numPr>
        <w:tabs>
          <w:tab w:val="left" w:pos="912"/>
          <w:tab w:val="left" w:pos="913"/>
        </w:tabs>
        <w:spacing w:line="321" w:lineRule="exact"/>
        <w:ind w:left="912"/>
        <w:jc w:val="left"/>
        <w:rPr>
          <w:sz w:val="28"/>
        </w:rPr>
      </w:pPr>
      <w:r>
        <w:rPr>
          <w:sz w:val="28"/>
        </w:rPr>
        <w:t>потоки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разведены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новыми</w:t>
      </w:r>
      <w:proofErr w:type="gramEnd"/>
      <w:r>
        <w:rPr>
          <w:spacing w:val="-7"/>
          <w:sz w:val="28"/>
        </w:rPr>
        <w:t xml:space="preserve"> </w:t>
      </w:r>
      <w:r w:rsidR="00BC4107"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СаНиНами</w:t>
      </w:r>
      <w:proofErr w:type="spellEnd"/>
      <w:r>
        <w:rPr>
          <w:spacing w:val="-2"/>
          <w:sz w:val="28"/>
        </w:rPr>
        <w:t>,</w:t>
      </w:r>
    </w:p>
    <w:p w:rsidR="00004AC9" w:rsidRDefault="00004AC9" w:rsidP="00004AC9">
      <w:pPr>
        <w:pStyle w:val="a7"/>
        <w:numPr>
          <w:ilvl w:val="1"/>
          <w:numId w:val="1"/>
        </w:numPr>
        <w:tabs>
          <w:tab w:val="left" w:pos="917"/>
          <w:tab w:val="left" w:pos="918"/>
        </w:tabs>
        <w:spacing w:before="5" w:line="319" w:lineRule="exact"/>
        <w:ind w:left="917" w:hanging="360"/>
        <w:jc w:val="left"/>
        <w:rPr>
          <w:sz w:val="28"/>
        </w:rPr>
      </w:pPr>
      <w:r>
        <w:rPr>
          <w:sz w:val="28"/>
        </w:rPr>
        <w:t>сотрудниками</w:t>
      </w:r>
      <w:r>
        <w:rPr>
          <w:spacing w:val="-10"/>
          <w:sz w:val="28"/>
        </w:rPr>
        <w:t xml:space="preserve"> </w:t>
      </w:r>
      <w:r w:rsidR="00BC4107">
        <w:rPr>
          <w:sz w:val="28"/>
        </w:rPr>
        <w:t>школьного буфета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нормы;</w:t>
      </w:r>
    </w:p>
    <w:p w:rsidR="00004AC9" w:rsidRDefault="00004AC9" w:rsidP="00004AC9">
      <w:pPr>
        <w:pStyle w:val="a7"/>
        <w:numPr>
          <w:ilvl w:val="1"/>
          <w:numId w:val="1"/>
        </w:numPr>
        <w:tabs>
          <w:tab w:val="left" w:pos="912"/>
          <w:tab w:val="left" w:pos="913"/>
        </w:tabs>
        <w:spacing w:line="319" w:lineRule="exact"/>
        <w:ind w:left="912"/>
        <w:jc w:val="left"/>
        <w:rPr>
          <w:sz w:val="28"/>
        </w:rPr>
      </w:pPr>
      <w:r>
        <w:rPr>
          <w:sz w:val="28"/>
        </w:rPr>
        <w:t>пробы</w:t>
      </w:r>
      <w:r>
        <w:rPr>
          <w:spacing w:val="-17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холодильнике,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крышками;</w:t>
      </w:r>
    </w:p>
    <w:p w:rsidR="00004AC9" w:rsidRDefault="00004AC9" w:rsidP="00004AC9">
      <w:pPr>
        <w:pStyle w:val="a7"/>
        <w:numPr>
          <w:ilvl w:val="1"/>
          <w:numId w:val="1"/>
        </w:numPr>
        <w:tabs>
          <w:tab w:val="left" w:pos="908"/>
        </w:tabs>
        <w:spacing w:before="23" w:line="261" w:lineRule="auto"/>
        <w:ind w:right="124" w:hanging="350"/>
        <w:rPr>
          <w:sz w:val="28"/>
        </w:rPr>
      </w:pPr>
      <w:r>
        <w:rPr>
          <w:sz w:val="28"/>
        </w:rPr>
        <w:t>уборка обеденного зала проводится после каждого приема пищи. Обеденные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столы моют</w:t>
      </w:r>
      <w:r>
        <w:rPr>
          <w:spacing w:val="-8"/>
          <w:sz w:val="28"/>
        </w:rPr>
        <w:t xml:space="preserve"> </w:t>
      </w:r>
      <w:r>
        <w:rPr>
          <w:sz w:val="28"/>
        </w:rPr>
        <w:t>горячей водой с</w:t>
      </w:r>
      <w:r>
        <w:rPr>
          <w:spacing w:val="-15"/>
          <w:sz w:val="28"/>
        </w:rPr>
        <w:t xml:space="preserve"> </w:t>
      </w:r>
      <w:r>
        <w:rPr>
          <w:sz w:val="28"/>
        </w:rPr>
        <w:t>добавлением моющих средств, используя специально выделенную ветошь и промаркированную тару для чистой и использованной ветоши;</w:t>
      </w:r>
    </w:p>
    <w:p w:rsidR="00004AC9" w:rsidRPr="00BC4107" w:rsidRDefault="00004AC9" w:rsidP="00004AC9">
      <w:pPr>
        <w:pStyle w:val="a7"/>
        <w:numPr>
          <w:ilvl w:val="1"/>
          <w:numId w:val="1"/>
        </w:numPr>
        <w:tabs>
          <w:tab w:val="left" w:pos="913"/>
        </w:tabs>
        <w:spacing w:before="24" w:line="256" w:lineRule="auto"/>
        <w:ind w:left="913" w:right="123" w:firstLine="5"/>
        <w:rPr>
          <w:sz w:val="28"/>
          <w:szCs w:val="28"/>
        </w:rPr>
      </w:pPr>
      <w:r>
        <w:rPr>
          <w:sz w:val="28"/>
        </w:rPr>
        <w:t>в</w:t>
      </w:r>
      <w:r w:rsidRPr="00BC4107">
        <w:rPr>
          <w:spacing w:val="49"/>
          <w:sz w:val="28"/>
        </w:rPr>
        <w:t xml:space="preserve"> </w:t>
      </w:r>
      <w:r>
        <w:rPr>
          <w:sz w:val="28"/>
        </w:rPr>
        <w:t>обеденном</w:t>
      </w:r>
      <w:r w:rsidRPr="00BC4107">
        <w:rPr>
          <w:spacing w:val="49"/>
          <w:sz w:val="28"/>
        </w:rPr>
        <w:t xml:space="preserve"> </w:t>
      </w:r>
      <w:r>
        <w:rPr>
          <w:sz w:val="28"/>
        </w:rPr>
        <w:t>зале</w:t>
      </w:r>
      <w:r w:rsidRPr="00BC4107">
        <w:rPr>
          <w:spacing w:val="54"/>
          <w:sz w:val="28"/>
        </w:rPr>
        <w:t xml:space="preserve"> </w:t>
      </w:r>
      <w:r>
        <w:rPr>
          <w:sz w:val="28"/>
        </w:rPr>
        <w:t>на</w:t>
      </w:r>
      <w:r w:rsidRPr="00BC4107">
        <w:rPr>
          <w:spacing w:val="50"/>
          <w:sz w:val="28"/>
        </w:rPr>
        <w:t xml:space="preserve"> </w:t>
      </w:r>
      <w:r>
        <w:rPr>
          <w:sz w:val="28"/>
        </w:rPr>
        <w:t>видном</w:t>
      </w:r>
      <w:r w:rsidRPr="00BC4107">
        <w:rPr>
          <w:spacing w:val="51"/>
          <w:sz w:val="28"/>
        </w:rPr>
        <w:t xml:space="preserve"> </w:t>
      </w:r>
      <w:r>
        <w:rPr>
          <w:sz w:val="28"/>
        </w:rPr>
        <w:t>месте</w:t>
      </w:r>
      <w:r w:rsidRPr="00BC4107">
        <w:rPr>
          <w:spacing w:val="54"/>
          <w:sz w:val="28"/>
        </w:rPr>
        <w:t xml:space="preserve"> </w:t>
      </w:r>
      <w:r>
        <w:rPr>
          <w:sz w:val="28"/>
        </w:rPr>
        <w:t>меню,</w:t>
      </w:r>
      <w:r w:rsidRPr="00BC4107">
        <w:rPr>
          <w:spacing w:val="54"/>
          <w:sz w:val="28"/>
        </w:rPr>
        <w:t xml:space="preserve"> </w:t>
      </w:r>
      <w:r>
        <w:rPr>
          <w:sz w:val="28"/>
        </w:rPr>
        <w:t>утвержденное</w:t>
      </w:r>
      <w:r w:rsidRPr="00BC4107">
        <w:rPr>
          <w:spacing w:val="51"/>
          <w:sz w:val="28"/>
        </w:rPr>
        <w:t xml:space="preserve"> </w:t>
      </w:r>
      <w:r w:rsidRPr="00BC4107">
        <w:rPr>
          <w:spacing w:val="-2"/>
          <w:sz w:val="28"/>
        </w:rPr>
        <w:t>директором</w:t>
      </w:r>
      <w:r w:rsidR="00BC4107" w:rsidRPr="00BC4107">
        <w:rPr>
          <w:spacing w:val="-2"/>
          <w:sz w:val="28"/>
        </w:rPr>
        <w:t xml:space="preserve"> </w:t>
      </w:r>
      <w:r w:rsidRPr="00BC4107">
        <w:rPr>
          <w:sz w:val="28"/>
          <w:szCs w:val="28"/>
        </w:rPr>
        <w:t>школы, в котором, указываются сведения об объемах блюд и названия кулинарных изделий;</w:t>
      </w:r>
    </w:p>
    <w:p w:rsidR="00004AC9" w:rsidRDefault="00004AC9" w:rsidP="00004AC9">
      <w:pPr>
        <w:pStyle w:val="a7"/>
        <w:numPr>
          <w:ilvl w:val="1"/>
          <w:numId w:val="1"/>
        </w:numPr>
        <w:tabs>
          <w:tab w:val="left" w:pos="918"/>
        </w:tabs>
        <w:spacing w:before="7" w:line="256" w:lineRule="auto"/>
        <w:ind w:left="913" w:right="122"/>
        <w:rPr>
          <w:sz w:val="28"/>
        </w:rPr>
      </w:pPr>
      <w:proofErr w:type="gramStart"/>
      <w:r>
        <w:rPr>
          <w:sz w:val="28"/>
        </w:rPr>
        <w:t>было проведено контрольное взвешивание и дегустация членами комиссии</w:t>
      </w:r>
      <w:r>
        <w:rPr>
          <w:spacing w:val="-2"/>
          <w:sz w:val="28"/>
        </w:rPr>
        <w:t xml:space="preserve"> </w:t>
      </w:r>
      <w:r w:rsidR="003B3C8B">
        <w:rPr>
          <w:sz w:val="28"/>
        </w:rPr>
        <w:t>фрукты свежие - яблоко</w:t>
      </w:r>
      <w:r>
        <w:rPr>
          <w:sz w:val="28"/>
        </w:rPr>
        <w:t xml:space="preserve"> при взвешивании</w:t>
      </w:r>
      <w:r w:rsidR="003B3C8B">
        <w:rPr>
          <w:sz w:val="28"/>
        </w:rPr>
        <w:t>, полученная масса равнялась 100</w:t>
      </w:r>
      <w:r>
        <w:rPr>
          <w:sz w:val="28"/>
        </w:rPr>
        <w:t xml:space="preserve"> </w:t>
      </w:r>
      <w:proofErr w:type="spellStart"/>
      <w:r>
        <w:rPr>
          <w:sz w:val="28"/>
        </w:rPr>
        <w:t>гр</w:t>
      </w:r>
      <w:proofErr w:type="spellEnd"/>
      <w:r>
        <w:rPr>
          <w:sz w:val="28"/>
        </w:rPr>
        <w:t xml:space="preserve">, </w:t>
      </w:r>
      <w:r w:rsidR="003B3C8B">
        <w:rPr>
          <w:sz w:val="28"/>
        </w:rPr>
        <w:t>рассольник ленинградский (со сметаной)</w:t>
      </w:r>
      <w:r>
        <w:rPr>
          <w:spacing w:val="-2"/>
          <w:sz w:val="28"/>
        </w:rPr>
        <w:t xml:space="preserve"> </w:t>
      </w:r>
      <w:r>
        <w:rPr>
          <w:sz w:val="28"/>
        </w:rPr>
        <w:t>при взвешивании</w:t>
      </w:r>
      <w:r w:rsidR="003B3C8B">
        <w:rPr>
          <w:sz w:val="28"/>
        </w:rPr>
        <w:t>, полученная масса равнялась 255</w:t>
      </w:r>
      <w:r>
        <w:rPr>
          <w:sz w:val="28"/>
        </w:rPr>
        <w:t xml:space="preserve"> гр. что соответствует норме, </w:t>
      </w:r>
      <w:r w:rsidR="003B3C8B">
        <w:rPr>
          <w:sz w:val="28"/>
        </w:rPr>
        <w:t>плов</w:t>
      </w:r>
      <w:r>
        <w:rPr>
          <w:sz w:val="28"/>
        </w:rPr>
        <w:t xml:space="preserve"> при взвешиван</w:t>
      </w:r>
      <w:r w:rsidR="003B3C8B">
        <w:rPr>
          <w:sz w:val="28"/>
        </w:rPr>
        <w:t>ии, полученная масса равнялась 18</w:t>
      </w:r>
      <w:r>
        <w:rPr>
          <w:sz w:val="28"/>
        </w:rPr>
        <w:t>0 гр., хлеб пшеничный при взвешивании, по</w:t>
      </w:r>
      <w:r w:rsidR="003B3C8B">
        <w:rPr>
          <w:sz w:val="28"/>
        </w:rPr>
        <w:t xml:space="preserve">лученная масса равнялась 30 гр., напиток чайный «Глинтвейн» при </w:t>
      </w:r>
      <w:r w:rsidR="003B3C8B">
        <w:rPr>
          <w:sz w:val="28"/>
        </w:rPr>
        <w:lastRenderedPageBreak/>
        <w:t>взвешивании, полученная масса равнялась 200 гр., хлеб</w:t>
      </w:r>
      <w:proofErr w:type="gramEnd"/>
      <w:r w:rsidR="003B3C8B">
        <w:rPr>
          <w:sz w:val="28"/>
        </w:rPr>
        <w:t xml:space="preserve"> ржаной при взвешивании, полученная масса равнялась 40 гр. </w:t>
      </w:r>
      <w:r>
        <w:rPr>
          <w:sz w:val="28"/>
        </w:rPr>
        <w:t>Все блюда соответствую норме</w:t>
      </w:r>
    </w:p>
    <w:p w:rsidR="00004AC9" w:rsidRDefault="00004AC9" w:rsidP="00004AC9">
      <w:pPr>
        <w:pStyle w:val="a7"/>
        <w:numPr>
          <w:ilvl w:val="1"/>
          <w:numId w:val="1"/>
        </w:numPr>
        <w:tabs>
          <w:tab w:val="left" w:pos="913"/>
        </w:tabs>
        <w:spacing w:before="9" w:line="256" w:lineRule="auto"/>
        <w:ind w:right="124"/>
        <w:rPr>
          <w:sz w:val="28"/>
        </w:rPr>
      </w:pPr>
      <w:r>
        <w:rPr>
          <w:sz w:val="28"/>
        </w:rPr>
        <w:t xml:space="preserve">при дегустации родители отметили, что вкусовые качества достаточно высоки, качество обработки соответствует предъявляемым </w:t>
      </w:r>
      <w:r>
        <w:rPr>
          <w:spacing w:val="-2"/>
          <w:sz w:val="28"/>
        </w:rPr>
        <w:t>требованиям;</w:t>
      </w:r>
    </w:p>
    <w:p w:rsidR="00101815" w:rsidRDefault="00004AC9">
      <w:pPr>
        <w:rPr>
          <w:rFonts w:ascii="Times New Roman" w:hAnsi="Times New Roman" w:cs="Times New Roman"/>
          <w:sz w:val="28"/>
          <w:szCs w:val="28"/>
        </w:rPr>
      </w:pPr>
      <w:r w:rsidRPr="00004AC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04AC9">
        <w:rPr>
          <w:rFonts w:ascii="Times New Roman" w:hAnsi="Times New Roman" w:cs="Times New Roman"/>
          <w:sz w:val="28"/>
          <w:szCs w:val="28"/>
        </w:rPr>
        <w:t xml:space="preserve">    блюда на столах 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соответствуют температурным требованиям;</w:t>
      </w:r>
    </w:p>
    <w:p w:rsidR="00004AC9" w:rsidRDefault="0000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медицинский работник следит за организацией питания в школе, в том числе за качеством поступающих готовых блюд.</w:t>
      </w:r>
    </w:p>
    <w:p w:rsidR="007E5968" w:rsidRDefault="00004AC9">
      <w:pPr>
        <w:rPr>
          <w:rFonts w:ascii="Times New Roman" w:hAnsi="Times New Roman" w:cs="Times New Roman"/>
          <w:sz w:val="28"/>
          <w:szCs w:val="28"/>
        </w:rPr>
      </w:pPr>
      <w:r w:rsidRPr="007E5968">
        <w:rPr>
          <w:rFonts w:ascii="Times New Roman" w:hAnsi="Times New Roman" w:cs="Times New Roman"/>
          <w:b/>
          <w:sz w:val="28"/>
          <w:szCs w:val="28"/>
        </w:rPr>
        <w:t xml:space="preserve">   Организация питания</w:t>
      </w:r>
      <w:r w:rsidR="00BC4107">
        <w:rPr>
          <w:rFonts w:ascii="Times New Roman" w:hAnsi="Times New Roman" w:cs="Times New Roman"/>
          <w:sz w:val="28"/>
          <w:szCs w:val="28"/>
        </w:rPr>
        <w:t xml:space="preserve">: у входа в </w:t>
      </w:r>
      <w:proofErr w:type="gramStart"/>
      <w:r w:rsidR="00BC4107">
        <w:rPr>
          <w:rFonts w:ascii="Times New Roman" w:hAnsi="Times New Roman" w:cs="Times New Roman"/>
          <w:sz w:val="28"/>
          <w:szCs w:val="28"/>
        </w:rPr>
        <w:t>буфет-раздаточную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 дежурные, обращают внимание на то, что перед едой нужно мыть руки. Для мытья рук имеются 4 раковины с холодной и горя</w:t>
      </w:r>
      <w:r w:rsidR="007E5968">
        <w:rPr>
          <w:rFonts w:ascii="Times New Roman" w:hAnsi="Times New Roman" w:cs="Times New Roman"/>
          <w:sz w:val="28"/>
          <w:szCs w:val="28"/>
        </w:rPr>
        <w:t>чей водой, с жидким мылом и дези</w:t>
      </w:r>
      <w:r>
        <w:rPr>
          <w:rFonts w:ascii="Times New Roman" w:hAnsi="Times New Roman" w:cs="Times New Roman"/>
          <w:sz w:val="28"/>
          <w:szCs w:val="28"/>
        </w:rPr>
        <w:t>нф</w:t>
      </w:r>
      <w:r w:rsidR="007E5968">
        <w:rPr>
          <w:rFonts w:ascii="Times New Roman" w:hAnsi="Times New Roman" w:cs="Times New Roman"/>
          <w:sz w:val="28"/>
          <w:szCs w:val="28"/>
        </w:rPr>
        <w:t>ицирующим средством.</w:t>
      </w:r>
    </w:p>
    <w:p w:rsidR="007E5968" w:rsidRDefault="007E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</w:r>
    </w:p>
    <w:p w:rsidR="007E5968" w:rsidRDefault="007E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приема пищи, производится влажная уборка столов и помещения обеденного зала.</w:t>
      </w:r>
    </w:p>
    <w:p w:rsidR="007E5968" w:rsidRDefault="007E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отметили, что в школьном буфете большой ассортимент свободного выбора.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старших классов в свободной продаже, как горячие блюда (первые блюда, гарнир, котлеты, отбивные и т.к.) так и холодные блюда (разнообразные салаты) Соки, вода, кондитерские изделия (печенье, шоколад, вафли)</w:t>
      </w:r>
      <w:proofErr w:type="gramEnd"/>
    </w:p>
    <w:p w:rsidR="007E5968" w:rsidRDefault="007E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раздаче расставлены ценники и выставлены контрольные блюда.</w:t>
      </w:r>
    </w:p>
    <w:p w:rsidR="007E5968" w:rsidRDefault="007E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 МБОУ «СШ № 6» г. Смоленска организовано предоставление горячего питания школьников с 1 по 11 класс. Комиссия признала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буфета-раздаточной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организацию питания отличной. Претензий и замечаний со стороны проверяющих нет.</w:t>
      </w:r>
    </w:p>
    <w:p w:rsidR="00BC4107" w:rsidRDefault="00BC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родительского контроля:</w:t>
      </w:r>
    </w:p>
    <w:p w:rsidR="00BC4107" w:rsidRDefault="00BC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Н.Е ________</w:t>
      </w:r>
    </w:p>
    <w:p w:rsidR="00BC4107" w:rsidRDefault="003B3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Быкова С.И. </w:t>
      </w:r>
      <w:r w:rsidR="00BC4107">
        <w:rPr>
          <w:rFonts w:ascii="Times New Roman" w:hAnsi="Times New Roman" w:cs="Times New Roman"/>
          <w:sz w:val="28"/>
          <w:szCs w:val="28"/>
        </w:rPr>
        <w:t>_______</w:t>
      </w:r>
    </w:p>
    <w:p w:rsidR="00004AC9" w:rsidRPr="00004AC9" w:rsidRDefault="00BC41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________</w:t>
      </w:r>
      <w:bookmarkStart w:id="0" w:name="_GoBack"/>
      <w:bookmarkEnd w:id="0"/>
      <w:r w:rsidR="00004AC9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004AC9" w:rsidRPr="0000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710D"/>
    <w:multiLevelType w:val="hybridMultilevel"/>
    <w:tmpl w:val="7E3AE102"/>
    <w:lvl w:ilvl="0" w:tplc="971EE9C6">
      <w:numFmt w:val="bullet"/>
      <w:lvlText w:val="•"/>
      <w:lvlJc w:val="left"/>
      <w:pPr>
        <w:ind w:left="198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108803A">
      <w:numFmt w:val="bullet"/>
      <w:lvlText w:val="•"/>
      <w:lvlJc w:val="left"/>
      <w:pPr>
        <w:ind w:left="908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A028A434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0164B8A0">
      <w:numFmt w:val="bullet"/>
      <w:lvlText w:val="•"/>
      <w:lvlJc w:val="left"/>
      <w:pPr>
        <w:ind w:left="2840" w:hanging="355"/>
      </w:pPr>
      <w:rPr>
        <w:rFonts w:hint="default"/>
        <w:lang w:val="ru-RU" w:eastAsia="en-US" w:bidi="ar-SA"/>
      </w:rPr>
    </w:lvl>
    <w:lvl w:ilvl="4" w:tplc="6834FB46">
      <w:numFmt w:val="bullet"/>
      <w:lvlText w:val="•"/>
      <w:lvlJc w:val="left"/>
      <w:pPr>
        <w:ind w:left="3811" w:hanging="355"/>
      </w:pPr>
      <w:rPr>
        <w:rFonts w:hint="default"/>
        <w:lang w:val="ru-RU" w:eastAsia="en-US" w:bidi="ar-SA"/>
      </w:rPr>
    </w:lvl>
    <w:lvl w:ilvl="5" w:tplc="3C981C3E">
      <w:numFmt w:val="bullet"/>
      <w:lvlText w:val="•"/>
      <w:lvlJc w:val="left"/>
      <w:pPr>
        <w:ind w:left="4781" w:hanging="355"/>
      </w:pPr>
      <w:rPr>
        <w:rFonts w:hint="default"/>
        <w:lang w:val="ru-RU" w:eastAsia="en-US" w:bidi="ar-SA"/>
      </w:rPr>
    </w:lvl>
    <w:lvl w:ilvl="6" w:tplc="00F053CA">
      <w:numFmt w:val="bullet"/>
      <w:lvlText w:val="•"/>
      <w:lvlJc w:val="left"/>
      <w:pPr>
        <w:ind w:left="5751" w:hanging="355"/>
      </w:pPr>
      <w:rPr>
        <w:rFonts w:hint="default"/>
        <w:lang w:val="ru-RU" w:eastAsia="en-US" w:bidi="ar-SA"/>
      </w:rPr>
    </w:lvl>
    <w:lvl w:ilvl="7" w:tplc="E9D8B0AC">
      <w:numFmt w:val="bullet"/>
      <w:lvlText w:val="•"/>
      <w:lvlJc w:val="left"/>
      <w:pPr>
        <w:ind w:left="6722" w:hanging="355"/>
      </w:pPr>
      <w:rPr>
        <w:rFonts w:hint="default"/>
        <w:lang w:val="ru-RU" w:eastAsia="en-US" w:bidi="ar-SA"/>
      </w:rPr>
    </w:lvl>
    <w:lvl w:ilvl="8" w:tplc="684495FA">
      <w:numFmt w:val="bullet"/>
      <w:lvlText w:val="•"/>
      <w:lvlJc w:val="left"/>
      <w:pPr>
        <w:ind w:left="7692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C9"/>
    <w:rsid w:val="00004AC9"/>
    <w:rsid w:val="00101815"/>
    <w:rsid w:val="003B3C8B"/>
    <w:rsid w:val="007E5968"/>
    <w:rsid w:val="00BC4107"/>
    <w:rsid w:val="00E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4AC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4A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04AC9"/>
    <w:pPr>
      <w:widowControl w:val="0"/>
      <w:autoSpaceDE w:val="0"/>
      <w:autoSpaceDN w:val="0"/>
      <w:spacing w:before="71" w:after="0" w:line="240" w:lineRule="auto"/>
      <w:ind w:left="1124" w:right="164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04A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04AC9"/>
    <w:pPr>
      <w:widowControl w:val="0"/>
      <w:autoSpaceDE w:val="0"/>
      <w:autoSpaceDN w:val="0"/>
      <w:spacing w:after="0" w:line="240" w:lineRule="auto"/>
      <w:ind w:left="912" w:hanging="355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4AC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4A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04AC9"/>
    <w:pPr>
      <w:widowControl w:val="0"/>
      <w:autoSpaceDE w:val="0"/>
      <w:autoSpaceDN w:val="0"/>
      <w:spacing w:before="71" w:after="0" w:line="240" w:lineRule="auto"/>
      <w:ind w:left="1124" w:right="164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04A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04AC9"/>
    <w:pPr>
      <w:widowControl w:val="0"/>
      <w:autoSpaceDE w:val="0"/>
      <w:autoSpaceDN w:val="0"/>
      <w:spacing w:after="0" w:line="240" w:lineRule="auto"/>
      <w:ind w:left="912" w:hanging="35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кабинет24</cp:lastModifiedBy>
  <cp:revision>4</cp:revision>
  <cp:lastPrinted>2024-11-28T05:58:00Z</cp:lastPrinted>
  <dcterms:created xsi:type="dcterms:W3CDTF">2022-09-30T08:04:00Z</dcterms:created>
  <dcterms:modified xsi:type="dcterms:W3CDTF">2024-11-28T10:31:00Z</dcterms:modified>
</cp:coreProperties>
</file>